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5F5200FA" w:rsidR="001A4E71" w:rsidRPr="00E860B1" w:rsidRDefault="009B196E" w:rsidP="00567217">
            <w:pPr>
              <w:pStyle w:val="NoSpacing"/>
              <w:jc w:val="center"/>
              <w:rPr>
                <w:lang w:val="et-EE"/>
              </w:rPr>
            </w:pPr>
            <w:r>
              <w:t xml:space="preserve">24156 </w:t>
            </w:r>
            <w:proofErr w:type="spellStart"/>
            <w:r>
              <w:t>Viiratsi-Mustapali</w:t>
            </w:r>
            <w:proofErr w:type="spellEnd"/>
            <w:r w:rsidR="00D11BFA">
              <w:t xml:space="preserve"> tee, km </w:t>
            </w:r>
            <w:r w:rsidR="001D2EA7">
              <w:t xml:space="preserve">8,0-8,130 </w:t>
            </w:r>
            <w:proofErr w:type="spellStart"/>
            <w:r w:rsidR="001D2EA7">
              <w:t>parem</w:t>
            </w:r>
            <w:proofErr w:type="spellEnd"/>
            <w:r w:rsidR="001D2EA7">
              <w:t xml:space="preserve"> p ja 9,270-9,370</w:t>
            </w:r>
            <w:r>
              <w:t xml:space="preserve"> </w:t>
            </w:r>
            <w:proofErr w:type="spellStart"/>
            <w:r>
              <w:t>vasak</w:t>
            </w:r>
            <w:proofErr w:type="spellEnd"/>
            <w:r w:rsidR="00F61014">
              <w:t xml:space="preserve"> </w:t>
            </w:r>
            <w:r w:rsidR="00E860B1" w:rsidRPr="00E860B1">
              <w:t>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5D793191" w:rsidR="001A4E71" w:rsidRPr="0041094F" w:rsidRDefault="001D2EA7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Ennuritsu</w:t>
            </w:r>
            <w:proofErr w:type="spellEnd"/>
            <w:r>
              <w:t xml:space="preserve"> 57002:002:0433 ja </w:t>
            </w:r>
            <w:proofErr w:type="spellStart"/>
            <w:r>
              <w:t>Takma</w:t>
            </w:r>
            <w:proofErr w:type="spellEnd"/>
            <w:r>
              <w:t xml:space="preserve"> </w:t>
            </w:r>
            <w:proofErr w:type="spellStart"/>
            <w:r>
              <w:t>Hansu</w:t>
            </w:r>
            <w:proofErr w:type="spellEnd"/>
            <w:r>
              <w:t xml:space="preserve"> 57002:002:0100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32B8FE1" w14:textId="139BF39A" w:rsidR="001A4E71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1D2EA7">
              <w:rPr>
                <w:lang w:val="et-EE"/>
              </w:rPr>
              <w:t>Ennuritsu</w:t>
            </w:r>
            <w:r w:rsidR="00E60629">
              <w:rPr>
                <w:lang w:val="et-EE"/>
              </w:rPr>
              <w:t xml:space="preserve"> </w:t>
            </w:r>
            <w:r w:rsidR="001D2EA7">
              <w:rPr>
                <w:lang w:val="et-EE"/>
              </w:rPr>
              <w:t>ü</w:t>
            </w:r>
            <w:r w:rsidR="00F61014">
              <w:rPr>
                <w:lang w:val="et-EE"/>
              </w:rPr>
              <w:t xml:space="preserve">marpuit </w:t>
            </w:r>
            <w:r w:rsidR="009B196E">
              <w:rPr>
                <w:lang w:val="et-EE"/>
              </w:rPr>
              <w:t>6</w:t>
            </w:r>
            <w:r w:rsidR="001D2EA7">
              <w:rPr>
                <w:lang w:val="et-EE"/>
              </w:rPr>
              <w:t>50 tm, Hakkepuit 600 m3</w:t>
            </w:r>
          </w:p>
          <w:p w14:paraId="60DD1C48" w14:textId="51204DB5" w:rsidR="001D2EA7" w:rsidRDefault="001D2EA7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Takma Hansu ümarpuit 70 tm, hakkepuit 100m3</w:t>
            </w:r>
          </w:p>
          <w:p w14:paraId="6E29C167" w14:textId="5ADC3C70" w:rsidR="001D2EA7" w:rsidRPr="0041094F" w:rsidRDefault="001D2EA7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4759BB6" w:rsidR="001A4E71" w:rsidRPr="0041094F" w:rsidRDefault="001D2EA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02.04</w:t>
            </w:r>
            <w:r w:rsidR="00D11BFA">
              <w:rPr>
                <w:lang w:val="et-EE"/>
              </w:rPr>
              <w:t>.</w:t>
            </w:r>
            <w:r w:rsidR="00273083">
              <w:rPr>
                <w:lang w:val="et-EE"/>
              </w:rPr>
              <w:t>2026 – 3</w:t>
            </w:r>
            <w:r w:rsidR="00B54FBD"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 w:rsidR="00B54FBD"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5C08E64" w:rsidR="001A4E71" w:rsidRPr="0041094F" w:rsidRDefault="001D2EA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02.04</w:t>
            </w:r>
            <w:r w:rsidR="00273083">
              <w:rPr>
                <w:lang w:val="et-EE"/>
              </w:rPr>
              <w:t>.2026-</w:t>
            </w:r>
            <w:r w:rsidR="00E60629">
              <w:rPr>
                <w:lang w:val="et-EE"/>
              </w:rPr>
              <w:t>3</w:t>
            </w:r>
            <w:r w:rsidR="00B54FBD"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 w:rsidR="00B54FBD"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DF208A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B54FBD">
              <w:rPr>
                <w:lang w:val="et-EE"/>
              </w:rPr>
              <w:t>8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630877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630877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5BCEAEFE" w:rsidR="001A4E71" w:rsidRPr="0041094F" w:rsidRDefault="001A4E71" w:rsidP="00567217">
            <w:r w:rsidRPr="0041094F">
              <w:t>/digitaalse allkirja kuupäev/</w:t>
            </w:r>
            <w:r w:rsidR="001D2EA7">
              <w:t>25</w:t>
            </w:r>
            <w:r w:rsidR="00E60629">
              <w:t>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7A850" w14:textId="77777777" w:rsidR="00630877" w:rsidRDefault="00630877" w:rsidP="00C03981">
      <w:r>
        <w:separator/>
      </w:r>
    </w:p>
  </w:endnote>
  <w:endnote w:type="continuationSeparator" w:id="0">
    <w:p w14:paraId="442A21F3" w14:textId="77777777" w:rsidR="00630877" w:rsidRDefault="0063087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7AD1C" w14:textId="77777777" w:rsidR="00630877" w:rsidRDefault="00630877" w:rsidP="00C03981">
      <w:r>
        <w:separator/>
      </w:r>
    </w:p>
  </w:footnote>
  <w:footnote w:type="continuationSeparator" w:id="0">
    <w:p w14:paraId="7C8D642C" w14:textId="77777777" w:rsidR="00630877" w:rsidRDefault="0063087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0905CA"/>
    <w:rsid w:val="00197512"/>
    <w:rsid w:val="001A4E71"/>
    <w:rsid w:val="001D2EA7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630877"/>
    <w:rsid w:val="00872C71"/>
    <w:rsid w:val="008C3E18"/>
    <w:rsid w:val="009B196E"/>
    <w:rsid w:val="009B57EA"/>
    <w:rsid w:val="009D4DFA"/>
    <w:rsid w:val="00A76984"/>
    <w:rsid w:val="00AC320C"/>
    <w:rsid w:val="00B54FBD"/>
    <w:rsid w:val="00BB3F54"/>
    <w:rsid w:val="00C03981"/>
    <w:rsid w:val="00C17404"/>
    <w:rsid w:val="00D00759"/>
    <w:rsid w:val="00D11BFA"/>
    <w:rsid w:val="00D95876"/>
    <w:rsid w:val="00DD763C"/>
    <w:rsid w:val="00E60629"/>
    <w:rsid w:val="00E81DF7"/>
    <w:rsid w:val="00E860B1"/>
    <w:rsid w:val="00F05858"/>
    <w:rsid w:val="00F35BD1"/>
    <w:rsid w:val="00F6101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C3DC-2136-4B04-B388-AB604CCE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2026-03-25T11:51:00Z</dcterms:created>
  <dcterms:modified xsi:type="dcterms:W3CDTF">2026-03-25T11:51:00Z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